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E7C7E" w14:textId="1DE21D15" w:rsidR="001323B1" w:rsidRDefault="001323B1"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sectPr w:rsidR="001323B1" w:rsidSect="001323B1">
          <w:pgSz w:w="11906" w:h="16838"/>
          <w:pgMar w:top="0" w:right="0" w:bottom="0" w:left="0" w:header="709" w:footer="709" w:gutter="0"/>
          <w:cols w:space="708"/>
          <w:docGrid w:linePitch="360"/>
        </w:sectPr>
      </w:pPr>
      <w:r>
        <w:rPr>
          <w:noProof/>
        </w:rPr>
        <w:drawing>
          <wp:inline distT="0" distB="0" distL="0" distR="0" wp14:anchorId="06826CF9" wp14:editId="2F628170">
            <wp:extent cx="7560310" cy="1068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60310" cy="10687050"/>
                    </a:xfrm>
                    <a:prstGeom prst="rect">
                      <a:avLst/>
                    </a:prstGeom>
                  </pic:spPr>
                </pic:pic>
              </a:graphicData>
            </a:graphic>
          </wp:inline>
        </w:drawing>
      </w:r>
    </w:p>
    <w:p w14:paraId="16EFEE1F" w14:textId="5822B3F4"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lastRenderedPageBreak/>
        <w:t>1.7. комиссия состоит из не менее 3 человек. В состав комиссии могут входить:</w:t>
      </w:r>
    </w:p>
    <w:p w14:paraId="0D8ED290" w14:textId="77777777" w:rsidR="00616E18"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представитель администрации: </w:t>
      </w:r>
    </w:p>
    <w:p w14:paraId="3B3093BD" w14:textId="77777777"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директор школы или его заместитель (председатель комиссии);</w:t>
      </w:r>
    </w:p>
    <w:p w14:paraId="51A080B1" w14:textId="77777777"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медицинский работник (диетсестра);</w:t>
      </w:r>
    </w:p>
    <w:p w14:paraId="1575E7A3" w14:textId="77777777"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кладовщик;</w:t>
      </w:r>
    </w:p>
    <w:p w14:paraId="674409D1" w14:textId="77777777"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педагогические сотрудники;</w:t>
      </w:r>
    </w:p>
    <w:p w14:paraId="38397A35" w14:textId="77777777"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повара;</w:t>
      </w:r>
    </w:p>
    <w:p w14:paraId="10121095" w14:textId="77777777"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член профсоюзного комитета школы;</w:t>
      </w:r>
    </w:p>
    <w:p w14:paraId="2012E8FE" w14:textId="77777777"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представитель родительской общественности общеобразовательной организации.</w:t>
      </w:r>
    </w:p>
    <w:p w14:paraId="108108FB" w14:textId="77777777" w:rsidR="005612F2"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В необходимых случаях в состав комиссии могут быть включены другие работники организации, приглашенные специалисты. </w:t>
      </w:r>
    </w:p>
    <w:p w14:paraId="41423B35" w14:textId="77777777" w:rsidR="005612F2"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1.8. Комиссия работает в тесном контакте с администрацией и профсоюзным комитетом школы. </w:t>
      </w:r>
    </w:p>
    <w:p w14:paraId="24E638AC" w14:textId="77777777" w:rsidR="005612F2"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1.9. Члены комиссии работают на добровольной основе. </w:t>
      </w:r>
    </w:p>
    <w:p w14:paraId="2F18DED9" w14:textId="77777777" w:rsidR="006B144F" w:rsidRPr="00CE1A71" w:rsidRDefault="006B144F" w:rsidP="00CE1A71">
      <w:pPr>
        <w:shd w:val="clear" w:color="auto" w:fill="FFFFFF" w:themeFill="background1"/>
        <w:spacing w:before="480" w:after="144" w:line="240" w:lineRule="auto"/>
        <w:contextualSpacing/>
        <w:jc w:val="center"/>
        <w:outlineLvl w:val="2"/>
        <w:rPr>
          <w:rFonts w:ascii="Times New Roman" w:eastAsia="Times New Roman" w:hAnsi="Times New Roman" w:cs="Times New Roman"/>
          <w:b/>
          <w:bCs/>
          <w:color w:val="2E2E2E"/>
          <w:sz w:val="24"/>
          <w:szCs w:val="24"/>
        </w:rPr>
      </w:pPr>
      <w:r w:rsidRPr="00CE1A71">
        <w:rPr>
          <w:rFonts w:ascii="Times New Roman" w:eastAsia="Times New Roman" w:hAnsi="Times New Roman" w:cs="Times New Roman"/>
          <w:b/>
          <w:bCs/>
          <w:color w:val="2E2E2E"/>
          <w:sz w:val="24"/>
          <w:szCs w:val="24"/>
        </w:rPr>
        <w:t>2. Функции комиссии по контролю за организацией и качеством питания, бракеражу готовой продукции, объекты, предмет и субъекты контроля комиссии</w:t>
      </w:r>
    </w:p>
    <w:p w14:paraId="682A05CB"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2.1. К основным функциям комиссии в школе относят:</w:t>
      </w:r>
    </w:p>
    <w:p w14:paraId="2F2D2A38"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за соблюдением санитарно-гигиенических норм при транспортировке, доставке и разгрузке продуктов питания;</w:t>
      </w:r>
    </w:p>
    <w:p w14:paraId="72B96847"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r w:rsidRPr="00D11F28">
        <w:rPr>
          <w:rFonts w:ascii="Times New Roman" w:eastAsia="Times New Roman" w:hAnsi="Times New Roman" w:cs="Times New Roman"/>
          <w:iCs/>
          <w:color w:val="2E2E2E"/>
          <w:sz w:val="24"/>
          <w:szCs w:val="24"/>
        </w:rPr>
        <w:t>Приложение 1</w:t>
      </w:r>
      <w:r w:rsidRPr="00D11F28">
        <w:rPr>
          <w:rFonts w:ascii="Times New Roman" w:eastAsia="Times New Roman" w:hAnsi="Times New Roman" w:cs="Times New Roman"/>
          <w:color w:val="2E2E2E"/>
          <w:sz w:val="24"/>
          <w:szCs w:val="24"/>
        </w:rPr>
        <w:t>);</w:t>
      </w:r>
    </w:p>
    <w:p w14:paraId="4DE26600"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проверка соответствия пищи физиологическим потребностям обучающихся в основных пищевых веществах;</w:t>
      </w:r>
    </w:p>
    <w:p w14:paraId="016FF1BC"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проверка соответствия объемов приготовленного питания объему разовых порций и количеству детей;</w:t>
      </w:r>
    </w:p>
    <w:p w14:paraId="3E9963B5"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проверка на раздаче правильности хранения блюд, наличия компонентов для оформления, отпуска блюд, температуры блюд после проверки их качества;</w:t>
      </w:r>
    </w:p>
    <w:p w14:paraId="1D92E941"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организации работы на пищеблоке;</w:t>
      </w:r>
    </w:p>
    <w:p w14:paraId="280B2108"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отслеживание за правильностью составления ежедневного меню;</w:t>
      </w:r>
    </w:p>
    <w:p w14:paraId="4DFEEF25"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наблюдение за соблюдением правил личной гигиены работниками пищеблока;</w:t>
      </w:r>
    </w:p>
    <w:p w14:paraId="482943F8"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осуществление контроля за сроками реализации продуктов питания и качеством приготовления пищи;</w:t>
      </w:r>
    </w:p>
    <w:p w14:paraId="72215FA7"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отбор суточной пробы, проведение органолептической оценки готовой пищи, т.е. определение ее цвета, запаха, вкуса, консистенции, жесткости, сочности и т.д. (</w:t>
      </w:r>
      <w:r w:rsidRPr="00D11F28">
        <w:rPr>
          <w:rFonts w:ascii="Times New Roman" w:eastAsia="Times New Roman" w:hAnsi="Times New Roman" w:cs="Times New Roman"/>
          <w:iCs/>
          <w:color w:val="2E2E2E"/>
          <w:sz w:val="24"/>
          <w:szCs w:val="24"/>
        </w:rPr>
        <w:t>Приложение 2</w:t>
      </w:r>
      <w:r w:rsidRPr="00D11F28">
        <w:rPr>
          <w:rFonts w:ascii="Times New Roman" w:eastAsia="Times New Roman" w:hAnsi="Times New Roman" w:cs="Times New Roman"/>
          <w:color w:val="2E2E2E"/>
          <w:sz w:val="24"/>
          <w:szCs w:val="24"/>
        </w:rPr>
        <w:t>);</w:t>
      </w:r>
    </w:p>
    <w:p w14:paraId="055F6C5A" w14:textId="77777777"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направление при необходимости продукции на исследование в санитарно-технологическую пищевую лабораторию.</w:t>
      </w:r>
    </w:p>
    <w:p w14:paraId="38CC74B7"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2.2. Комиссия проверяет:</w:t>
      </w:r>
    </w:p>
    <w:p w14:paraId="16A656EA"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w:t>
      </w:r>
    </w:p>
    <w:p w14:paraId="06611EF6"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условия транспортировки каждой поступающей партии, составляя акты при выявлении нарушений;</w:t>
      </w:r>
    </w:p>
    <w:p w14:paraId="56ED6F93"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рацион питания, сверяя его с основным двухнедельным и ежедневным меню;</w:t>
      </w:r>
    </w:p>
    <w:p w14:paraId="6DDE3AAF"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наличие технологической и нормативно-технической документации на пищеблоке;</w:t>
      </w:r>
    </w:p>
    <w:p w14:paraId="017E3514"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ежедневно сверяет закладку продуктов питания с меню;</w:t>
      </w:r>
    </w:p>
    <w:p w14:paraId="61C6EA26"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соответствие приготовления блюда технологической карте;</w:t>
      </w:r>
    </w:p>
    <w:p w14:paraId="2711A241"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w:t>
      </w:r>
    </w:p>
    <w:p w14:paraId="6A8A4C83"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lastRenderedPageBreak/>
        <w:t>осуществляет ежедневный визуальный контроль условий труда в производственной среде пищеблока и школьной столовой;</w:t>
      </w:r>
    </w:p>
    <w:p w14:paraId="56A62092"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визуально контролирует ежедневное состояние помещений пищеблока, школьной столовой, а также 1 раз в неделю — инвентарь и оборудование пищеблока;</w:t>
      </w:r>
    </w:p>
    <w:p w14:paraId="3E3C58DB"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осматривает сотрудников пищеблока, раздатчиков пищи, заполняя Гигиенический журнал (сотрудники), проверяет санитарные книжки;</w:t>
      </w:r>
    </w:p>
    <w:p w14:paraId="2C299EE7"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соблюдение противоэпидемических мероприятий на пищеблоке - 1 раз в неделю, заполняя инструкции, журнал генеральной уборки, ведомость учета обработки посуды, столовых приборов, оборудования;</w:t>
      </w:r>
    </w:p>
    <w:p w14:paraId="53C1D97C"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w:t>
      </w:r>
    </w:p>
    <w:p w14:paraId="4EC15485"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соответствие ежедневного режима питания с графиком приема пищи;</w:t>
      </w:r>
    </w:p>
    <w:p w14:paraId="69D4506D" w14:textId="77777777"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ежедневную гигиену приема пищи, составляя акты по проверке организации питания.</w:t>
      </w:r>
    </w:p>
    <w:p w14:paraId="111E44D6"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2.3. Объекты, предмет и субъекты контроля комиссии:</w:t>
      </w:r>
    </w:p>
    <w:p w14:paraId="5143740C"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оформление сопроводительной документации, маркировка продуктов питания;</w:t>
      </w:r>
    </w:p>
    <w:p w14:paraId="23C7D3F1"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показатели качества и безопасности продуктов;</w:t>
      </w:r>
    </w:p>
    <w:p w14:paraId="441A8763"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полнота и правильность ведения и оформления документации на пищеблоке, школьной столовой;</w:t>
      </w:r>
    </w:p>
    <w:p w14:paraId="48C8BBB4"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поточность приготовления продуктов питания;</w:t>
      </w:r>
    </w:p>
    <w:p w14:paraId="57D5C0F4"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качество мытья, дезинфекции посуды, столовых приборов на пищеблоке, в школьной столовой;</w:t>
      </w:r>
    </w:p>
    <w:p w14:paraId="3E58454E"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условия и сроки хранения продуктов;</w:t>
      </w:r>
    </w:p>
    <w:p w14:paraId="5B67940E"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условия хранения дезинфицирующих и моющих средств на пищеблоке (кухне);</w:t>
      </w:r>
    </w:p>
    <w:p w14:paraId="2FA7CB4F"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соблюдение требований и норм СанПин 2.3/2.4.3590-20 «Санитарно- эпидемиологические требования к организации общественного питания населения» при приготовлении и выдаче готовой продукции;</w:t>
      </w:r>
    </w:p>
    <w:p w14:paraId="532F5098"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исправность холодильного, технологического оборудования;</w:t>
      </w:r>
    </w:p>
    <w:p w14:paraId="5933A837"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личная гигиена, прохождение гигиенической подготовки и аттестации, медицинский осмотр, вакцинации сотрудниками общеобразовательной организации;</w:t>
      </w:r>
    </w:p>
    <w:p w14:paraId="2DC92D62" w14:textId="77777777"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дезинфицирующие мероприятия, генеральные уборки, текущая уборка на пищеблоке, в школьной столовой.</w:t>
      </w:r>
    </w:p>
    <w:p w14:paraId="19DED58E"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2.4. Контроль осуществляется в виде выполнения ежедневных функциональных обязанностей комиссии по контролю за организацией и качеством питания, бракеражу готовой продукции, а также плановых или оперативных проверок.</w:t>
      </w:r>
    </w:p>
    <w:p w14:paraId="14B370F8"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2.5. Плановые проверки осуществляются в соответствии с утвержденным директором школы </w:t>
      </w:r>
      <w:r w:rsidRPr="00231BDF">
        <w:rPr>
          <w:rFonts w:ascii="Times New Roman" w:eastAsia="Times New Roman" w:hAnsi="Times New Roman" w:cs="Times New Roman"/>
          <w:sz w:val="24"/>
          <w:szCs w:val="24"/>
        </w:rPr>
        <w:t>Планом производственного контроля за организацией и качеством питания на учебный год, который разрабатывается с учетом Программы производственного контроля за соблюдением санитарных правил и выполнением санитарно-противоэпидемиологических (профилактических) мероприятий и доводится до сведения всех членов коллектива общеобразовательной организации перед началом учебного года</w:t>
      </w:r>
      <w:r w:rsidRPr="00D11F28">
        <w:rPr>
          <w:rFonts w:ascii="Times New Roman" w:eastAsia="Times New Roman" w:hAnsi="Times New Roman" w:cs="Times New Roman"/>
          <w:color w:val="2E2E2E"/>
          <w:sz w:val="24"/>
          <w:szCs w:val="24"/>
        </w:rPr>
        <w:t xml:space="preserve">. </w:t>
      </w:r>
    </w:p>
    <w:p w14:paraId="43019F67"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2.6. Все блюда и кулинарные изделия, изготовляемые на пищеблоке школы, подлежат обязательному бракеражу по мере их готовности. Бракераж пищи проводится до начала отпуска каждой вновь приготовленной партии. </w:t>
      </w:r>
    </w:p>
    <w:p w14:paraId="304D0CEF"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14:paraId="16F5F07D"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Холодные закуски, первые блюда, гарниры и напитки (третьи блюда) отбираются в количестве не менее 100 г. Порционные блюда, биточки, котлеты, сырники, оладьи, колбаса, бутерброды оставляются поштучно, целиком (в объеме одной порции). </w:t>
      </w:r>
      <w:r w:rsidRPr="00D11F28">
        <w:rPr>
          <w:rFonts w:ascii="Times New Roman" w:eastAsia="Times New Roman" w:hAnsi="Times New Roman" w:cs="Times New Roman"/>
          <w:color w:val="2E2E2E"/>
          <w:sz w:val="24"/>
          <w:szCs w:val="24"/>
        </w:rPr>
        <w:lastRenderedPageBreak/>
        <w:t xml:space="preserve">Суточные пробы хранятся не менее 48 часов в специально отведенном в холодильнике месте/холодильнике при температуре от +2°С до +6°С. </w:t>
      </w:r>
    </w:p>
    <w:p w14:paraId="74179FB5"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 </w:t>
      </w:r>
    </w:p>
    <w:p w14:paraId="4956DAB7"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2.10. Комиссия составляет акты на списание продуктов, невостребованных порций, оставшихся по причине отсутствия детей. </w:t>
      </w:r>
    </w:p>
    <w:p w14:paraId="241170FB"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2.11. При выявлении нарушений комиссия составляет акт за подписью всех членов. 2.12. Комиссия вносит предложения по улучшению питания детей в общеобразовательной организации. </w:t>
      </w:r>
    </w:p>
    <w:p w14:paraId="4C280022" w14:textId="77777777"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2.13. Комиссия отчитывается о результатах своей контрольной деятельности на административных совещаниях, педсоветах, заседаниях родительского комитета.</w:t>
      </w:r>
    </w:p>
    <w:p w14:paraId="359A05F9" w14:textId="77777777" w:rsidR="006B144F"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3. Оценка организации питания в школе</w:t>
      </w:r>
    </w:p>
    <w:p w14:paraId="70E3F154"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 Комиссия в полном составе ежедневно приходит на снятие бракеражной пробы за 30 минут до начала раздачи готовой пищи, предварительно ознакомившись с основным и ежедневным меню. </w:t>
      </w:r>
    </w:p>
    <w:p w14:paraId="73AE157B"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директором, должны стоять подписи старшей медсестры (медицинского работника), кладовщика, повара. </w:t>
      </w:r>
    </w:p>
    <w:p w14:paraId="787AF429"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3.3. </w:t>
      </w:r>
      <w:proofErr w:type="spellStart"/>
      <w:r w:rsidRPr="00D11F28">
        <w:rPr>
          <w:rFonts w:ascii="Times New Roman" w:eastAsia="Times New Roman" w:hAnsi="Times New Roman" w:cs="Times New Roman"/>
          <w:color w:val="2E2E2E"/>
          <w:sz w:val="24"/>
          <w:szCs w:val="24"/>
        </w:rPr>
        <w:t>Бракеражную</w:t>
      </w:r>
      <w:proofErr w:type="spellEnd"/>
      <w:r w:rsidRPr="00D11F28">
        <w:rPr>
          <w:rFonts w:ascii="Times New Roman" w:eastAsia="Times New Roman" w:hAnsi="Times New Roman" w:cs="Times New Roman"/>
          <w:color w:val="2E2E2E"/>
          <w:sz w:val="24"/>
          <w:szCs w:val="24"/>
        </w:rPr>
        <w:t xml:space="preserve"> пробу берут из общего котла (кастрюли), предварительно перемешав тщательно пищу в котле. </w:t>
      </w:r>
    </w:p>
    <w:p w14:paraId="1FF5B911"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14:paraId="30C97181"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Журнал должен быть прошнурован, пронумерован и скреплен печатью: хранится у медицинской сестры. </w:t>
      </w:r>
    </w:p>
    <w:p w14:paraId="3B1441C6"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3.6. Органолептическая оценка дается на каждое блюдо отдельно (температура, внешний вид, запах, вкус; готовность и доброкачественность). </w:t>
      </w:r>
    </w:p>
    <w:p w14:paraId="132C0F97" w14:textId="77777777" w:rsidR="00FF1BD1"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 </w:t>
      </w:r>
    </w:p>
    <w:p w14:paraId="1C5ED259"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 </w:t>
      </w:r>
    </w:p>
    <w:p w14:paraId="7CB86689" w14:textId="77777777" w:rsidR="00FF1BD1"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 </w:t>
      </w:r>
    </w:p>
    <w:p w14:paraId="49429D8A"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3.10. 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комиссия ставит свои подписи напротив выставленной оценки под записью «К раздаче не допускаю». </w:t>
      </w:r>
    </w:p>
    <w:p w14:paraId="1BA29612"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3.11. Оценка качества блюд и кулинарных изделий заносится в журнал установленной формы и оформляется подписями всех членов комиссии. </w:t>
      </w:r>
    </w:p>
    <w:p w14:paraId="4763E956"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lastRenderedPageBreak/>
        <w:t xml:space="preserve">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 </w:t>
      </w:r>
    </w:p>
    <w:p w14:paraId="5EFB55F1"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 </w:t>
      </w:r>
    </w:p>
    <w:p w14:paraId="6B1CE640"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14:paraId="4EBA0E13"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3.15. Оценка качества продукции заносится в журнал бракеража готовой пищевой продукции до начала выдачи готовой пищи. В журнале отмечают результат пробы каждого блюда, а не рациона в целом. </w:t>
      </w:r>
    </w:p>
    <w:p w14:paraId="52BACD3C"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3.16. Основными формами работы комиссии являются:</w:t>
      </w:r>
    </w:p>
    <w:p w14:paraId="63606AEF" w14:textId="77777777" w:rsidR="006B144F" w:rsidRPr="00D11F28" w:rsidRDefault="006B144F" w:rsidP="006B144F">
      <w:pPr>
        <w:numPr>
          <w:ilvl w:val="0"/>
          <w:numId w:val="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совещания, которые проводятся 1 раз в квартал;</w:t>
      </w:r>
    </w:p>
    <w:p w14:paraId="04F3417F" w14:textId="77777777" w:rsidR="006B144F" w:rsidRPr="00D11F28" w:rsidRDefault="006B144F" w:rsidP="006B144F">
      <w:pPr>
        <w:numPr>
          <w:ilvl w:val="0"/>
          <w:numId w:val="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осуществляемый директором школы, членами комиссии, согласно плану производственного контроля за организацией и качеством питания в общеобразовательной организации.</w:t>
      </w:r>
    </w:p>
    <w:p w14:paraId="0324637B"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3.17. По результатам своей контрольной деятельности комиссия готовит сообщение о состоянии дел директору школы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общеобразовательной организации. Итоговый материал должен содержать констатацию фактов, выводы и, при необходимости, предложения. </w:t>
      </w:r>
    </w:p>
    <w:p w14:paraId="26091DF5" w14:textId="77777777"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3.18. Контроль проводится в виде плановых проверок в соответствии с утвержденным планом производственного контроля школы,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 </w:t>
      </w:r>
    </w:p>
    <w:p w14:paraId="46CF034B"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Примерный перечень вопросов, подлежащих контролю и рассмотрению:</w:t>
      </w:r>
    </w:p>
    <w:p w14:paraId="0EBE2313"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оценка органолептических свойств приготовленной пищи;</w:t>
      </w:r>
    </w:p>
    <w:p w14:paraId="2F5446AD"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предотвращение пищевых отравлений;</w:t>
      </w:r>
    </w:p>
    <w:p w14:paraId="4F282C38"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предотвращение желудочно-кишечных заболеваний;</w:t>
      </w:r>
    </w:p>
    <w:p w14:paraId="53354439"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за соблюдением технологии приготовления пищи;</w:t>
      </w:r>
    </w:p>
    <w:p w14:paraId="3D871D6B"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обеспечение санитарии и гигиены на пищеблоке;</w:t>
      </w:r>
    </w:p>
    <w:p w14:paraId="03805C21"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за организацией сбалансированного безопасного питания;</w:t>
      </w:r>
    </w:p>
    <w:p w14:paraId="6E5B11B0"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за хранением и реализацией пищевых продуктов;</w:t>
      </w:r>
    </w:p>
    <w:p w14:paraId="36C27384"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за качеством поступающих пищевых продуктов и наличием сопроводительных документов;</w:t>
      </w:r>
    </w:p>
    <w:p w14:paraId="5CD65C0E"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ведение журналов бракеража готовой пищевой продукции и бракеража скоропортящейся пищевой продукции;</w:t>
      </w:r>
    </w:p>
    <w:p w14:paraId="26965B68"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за качеством готовых блюд и соблюдением объема порций;</w:t>
      </w:r>
    </w:p>
    <w:p w14:paraId="713D61D8"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за выполнением норм питания и витаминизацией пищи;</w:t>
      </w:r>
    </w:p>
    <w:p w14:paraId="5ADF9D18"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lastRenderedPageBreak/>
        <w:t>контроль за соблюдением питьевого режима;</w:t>
      </w:r>
    </w:p>
    <w:p w14:paraId="4F9A84D9"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за закладкой основных продуктов питания;</w:t>
      </w:r>
    </w:p>
    <w:p w14:paraId="75E75E95" w14:textId="77777777"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за отбором суточной пробы.</w:t>
      </w:r>
    </w:p>
    <w:p w14:paraId="48246D98"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Итоги проверок заслушиваются на совещании при директоре, где обсуждаются замечания и предложения по организации и качества питания в общеобразовательной организации.</w:t>
      </w:r>
    </w:p>
    <w:p w14:paraId="388D369D" w14:textId="77777777"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3.19. Администрация школы обязана содействовать в деятельности комиссии и принимать меры по устранению нарушений и замечаний, выявленных комиссией.</w:t>
      </w:r>
    </w:p>
    <w:p w14:paraId="1C74E913" w14:textId="77777777" w:rsidR="006B144F"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4. Права, обязанности, ответственность комиссии</w:t>
      </w:r>
    </w:p>
    <w:p w14:paraId="4C1E2EAE"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4.1. Комиссия имеет право:</w:t>
      </w:r>
    </w:p>
    <w:p w14:paraId="3CF1AC91" w14:textId="77777777"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выносить на обсуждение конкретные предложения по организации питания в школе;</w:t>
      </w:r>
    </w:p>
    <w:p w14:paraId="1E760AF9" w14:textId="77777777"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контролировать выполнение принятых решений;</w:t>
      </w:r>
    </w:p>
    <w:p w14:paraId="318FB332" w14:textId="77777777"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направлять при необходимости продукцию на исследование в санитарно-технологическую пищевую лабораторию;</w:t>
      </w:r>
    </w:p>
    <w:p w14:paraId="70DA5C9A" w14:textId="77777777"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составлять инвентаризационные ведомости и акты на списание невостребованных порций, недоброкачественных продуктов;</w:t>
      </w:r>
    </w:p>
    <w:p w14:paraId="041F7F2D" w14:textId="77777777"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давать рекомендации, направленные на улучшение питания в общеобразовательной организации;</w:t>
      </w:r>
    </w:p>
    <w:p w14:paraId="475EA54F" w14:textId="77777777" w:rsidR="006B144F" w:rsidRPr="00D11F28" w:rsidRDefault="006B144F" w:rsidP="00616E18">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ходатайствовать перед администрацией школы о поощрении или наказании работников, связанных с организацией питания в общеобразовательной организации.</w:t>
      </w:r>
    </w:p>
    <w:p w14:paraId="14F897E0"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4.2. Комиссия обязана:</w:t>
      </w:r>
    </w:p>
    <w:p w14:paraId="1FE72D7D"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контролировать соблюдение санитарно-гигиенических норм при транспортировке, доставке и разгрузке продуктов питания;</w:t>
      </w:r>
    </w:p>
    <w:p w14:paraId="02C8E855"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проверять складские и другие помещения на пригодность для хранения продуктов питания, а также условия хранения продуктов;</w:t>
      </w:r>
    </w:p>
    <w:p w14:paraId="7085C923"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контролировать организацию работы на пищеблоке;</w:t>
      </w:r>
    </w:p>
    <w:p w14:paraId="57822FC3"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следить за соблюдением правил личной гигиены работниками пищеблока;</w:t>
      </w:r>
    </w:p>
    <w:p w14:paraId="386F39E9"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осуществлять контроль сроков реализации продуктов питания и качества приготовления пищи;</w:t>
      </w:r>
    </w:p>
    <w:p w14:paraId="1E0D72F8"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следить за правильностью составления меню;</w:t>
      </w:r>
    </w:p>
    <w:p w14:paraId="050046F9"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присутствовать при закладке основных продуктов, проверять выход блюд;</w:t>
      </w:r>
    </w:p>
    <w:p w14:paraId="76AF7EBE"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осуществлять контроль соответствия пищи физиологическим потребностям воспитанников в основных пищевых веществах;</w:t>
      </w:r>
    </w:p>
    <w:p w14:paraId="459E3962"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проводить органолептическую оценку готовой пищи;</w:t>
      </w:r>
    </w:p>
    <w:p w14:paraId="620C2FE7" w14:textId="77777777"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проверять соответствие объемов приготовленного питания объему разовых порций и количеству обучающихся.</w:t>
      </w:r>
    </w:p>
    <w:p w14:paraId="08969FD1"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4.3. Комиссия несет ответственность:</w:t>
      </w:r>
    </w:p>
    <w:p w14:paraId="157DC1D0" w14:textId="77777777" w:rsidR="006B144F" w:rsidRPr="00D11F28" w:rsidRDefault="006B144F" w:rsidP="006B144F">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за выполнение закрепленных за ней полномочий;</w:t>
      </w:r>
    </w:p>
    <w:p w14:paraId="1480F479" w14:textId="77777777" w:rsidR="006B144F" w:rsidRPr="00D11F28" w:rsidRDefault="006B144F" w:rsidP="006B144F">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за принятие решений по вопросам, предусмотренным настоящим Положением, и в соответствии с действующим законодательством Российской Федерации;</w:t>
      </w:r>
    </w:p>
    <w:p w14:paraId="322F8A5E" w14:textId="77777777" w:rsidR="006B144F" w:rsidRPr="00D11F28" w:rsidRDefault="006B144F" w:rsidP="006B144F">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за достоверность излагаемых фактов в учетно-отчетной документации.</w:t>
      </w:r>
    </w:p>
    <w:p w14:paraId="64DC0BC4" w14:textId="77777777" w:rsidR="006B144F"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5. Делопроизводство</w:t>
      </w:r>
    </w:p>
    <w:p w14:paraId="68BC5350" w14:textId="77777777" w:rsidR="00616E18" w:rsidRPr="00231BDF"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231BDF">
        <w:rPr>
          <w:rFonts w:ascii="Times New Roman" w:eastAsia="Times New Roman" w:hAnsi="Times New Roman" w:cs="Times New Roman"/>
          <w:sz w:val="24"/>
          <w:szCs w:val="24"/>
        </w:rPr>
        <w:t>5.1. Комиссия ведет акты на списание невостребованных порций и следующие журналы:</w:t>
      </w:r>
    </w:p>
    <w:p w14:paraId="1BD52099" w14:textId="77777777"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Гигиенический журнал (сотрудники);</w:t>
      </w:r>
    </w:p>
    <w:p w14:paraId="5A503CB6" w14:textId="77777777"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бракеража готовой пищевой продукции;</w:t>
      </w:r>
    </w:p>
    <w:p w14:paraId="5335F59F" w14:textId="77777777"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бракеража скоропортящейся пищевой продукции;</w:t>
      </w:r>
    </w:p>
    <w:p w14:paraId="581CB6FE" w14:textId="77777777"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учета посещаемости детей;</w:t>
      </w:r>
    </w:p>
    <w:p w14:paraId="60A50D22" w14:textId="77777777"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учета температурного режима холодильного оборудования;</w:t>
      </w:r>
    </w:p>
    <w:p w14:paraId="36F5A98B" w14:textId="77777777"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учета температуры и влажности в складских помещениях;</w:t>
      </w:r>
    </w:p>
    <w:p w14:paraId="09760B52" w14:textId="77777777"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учета работы бактерицидной лампы на пищеблоке;</w:t>
      </w:r>
    </w:p>
    <w:p w14:paraId="109D09C1" w14:textId="77777777"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генеральной уборки, ведомость учета обработки посуды, столовых приборов, оборудования;</w:t>
      </w:r>
    </w:p>
    <w:p w14:paraId="738BF718" w14:textId="77777777"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Ведомость контроля за рационом питания детей.</w:t>
      </w:r>
    </w:p>
    <w:p w14:paraId="5B934695" w14:textId="77777777"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lastRenderedPageBreak/>
        <w:t>5.2. Журналы в бумажном виде должны быть пронумерованы, прошнурованы и скреплены печатью общеобразовательной организации. Возможно ведение журналов в электронном виде.</w:t>
      </w:r>
    </w:p>
    <w:p w14:paraId="3C07AD80" w14:textId="77777777" w:rsidR="006B144F"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6. Заключительные положения</w:t>
      </w:r>
    </w:p>
    <w:p w14:paraId="0D97EC82"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6.1. Настоящее Положение является локальным нормативным актом, принимается на Педагогическом совете общеобразовательной организации и утверждается (либо вводится в действие) приказом директора школы. </w:t>
      </w:r>
    </w:p>
    <w:p w14:paraId="1858E503"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255656E5" w14:textId="77777777"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p>
    <w:p w14:paraId="7C504882" w14:textId="77777777"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2EFAA1B5"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601A679B"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700590C1"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208F2816"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2F01A418"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6D00E6DC"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56A58453" w14:textId="77777777" w:rsidR="00616E1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26D24E7A"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6D196E7E"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03B0BF41"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2EA5CE3F"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29E6121E"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7A51CA75"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2ED0E83C"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1F6A17D8"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44218F56"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5684B639"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3C4F9CB2"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553B3965"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5C15C4A3"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4A257F1A"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1B89D2C7"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1167D6F7"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57AE7DD2"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5C1DD50D" w14:textId="77777777"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7F8345E9" w14:textId="77777777" w:rsidR="00FF1BD1" w:rsidRPr="00D11F28"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6A1DF4F4" w14:textId="77777777" w:rsidR="00616E1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1A4B117B" w14:textId="77777777" w:rsidR="00231BDF"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4CEA512F" w14:textId="77777777" w:rsidR="00231BDF"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54394613" w14:textId="77777777" w:rsidR="00231BDF" w:rsidRPr="00D11F28"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3442241D"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687044E0"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360F2522" w14:textId="77777777" w:rsidR="00616E1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7E10686F" w14:textId="77777777" w:rsidR="00231BDF"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5683576B" w14:textId="77777777" w:rsidR="00231BDF"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07BD8FB2" w14:textId="77777777" w:rsidR="00231BDF" w:rsidRPr="00D11F28"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0E3E61C1"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0A38E489" w14:textId="77777777"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14:paraId="43A410D2" w14:textId="77777777" w:rsidR="006B144F" w:rsidRPr="00D11F28" w:rsidRDefault="006B144F" w:rsidP="00616E18">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r w:rsidRPr="00D11F28">
        <w:rPr>
          <w:rFonts w:ascii="Times New Roman" w:eastAsia="Times New Roman" w:hAnsi="Times New Roman" w:cs="Times New Roman"/>
          <w:bCs/>
          <w:iCs/>
          <w:color w:val="2E2E2E"/>
          <w:sz w:val="24"/>
          <w:szCs w:val="24"/>
        </w:rPr>
        <w:lastRenderedPageBreak/>
        <w:t>Приложение 1</w:t>
      </w:r>
    </w:p>
    <w:p w14:paraId="082612D9" w14:textId="77777777" w:rsidR="00A449F1" w:rsidRPr="00D11F28" w:rsidRDefault="00A449F1" w:rsidP="00616E18">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37ADB80B" w14:textId="77777777" w:rsidR="006B144F" w:rsidRPr="00D11F28" w:rsidRDefault="006B144F" w:rsidP="00FF1BD1">
      <w:pPr>
        <w:shd w:val="clear" w:color="auto" w:fill="FFFFFF" w:themeFill="background1"/>
        <w:spacing w:before="480" w:after="144" w:line="240" w:lineRule="auto"/>
        <w:contextualSpacing/>
        <w:jc w:val="center"/>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Методика определения качества продуктов</w:t>
      </w:r>
    </w:p>
    <w:p w14:paraId="1E7A5417" w14:textId="77777777"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 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 Вкус продуктов, как и запах, следует устанавливать при характерной для нее температуре.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14:paraId="55F8C4E1" w14:textId="77777777" w:rsidR="00616E18"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Признаки доброкачественности основных продуктов, используемых в детском питании</w:t>
      </w:r>
    </w:p>
    <w:p w14:paraId="43A5D35D" w14:textId="77777777" w:rsidR="006B144F"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Мясо</w:t>
      </w:r>
      <w:r w:rsidR="006B144F" w:rsidRPr="00D11F28">
        <w:rPr>
          <w:rFonts w:ascii="Times New Roman" w:eastAsia="Times New Roman" w:hAnsi="Times New Roman" w:cs="Times New Roman"/>
          <w:color w:val="2E2E2E"/>
          <w:sz w:val="24"/>
          <w:szCs w:val="24"/>
        </w:rPr>
        <w:t> 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 Замороженное мясо имеет ровную покрытую инеем, на которой от прикосновения пальцев остается пятно красного цвета. Поверхность разреза розовато-сероватого цвета. Жир имеет белый или светло-желтый цвет. Сухожилия плотные, белого цвета, иногда с серовато-желтым оттенком. Оттаявшее мясо имеет сильно влажную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 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 Свежесть мяса можно установить и пробной варкой — небольшой кусочек мяса варят в кастрюле под крышкой и определяют запах выделяющегося при варке пара. Бульон при этом должен быть прозрачным, блестки жира — светлыми. При обнаружении кислого или гнилостного запаха мясо использовать нельзя.</w:t>
      </w:r>
    </w:p>
    <w:p w14:paraId="4BAA78A4" w14:textId="77777777" w:rsidR="006B144F"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Колбасные изделия</w:t>
      </w:r>
      <w:r w:rsidR="006B144F" w:rsidRPr="00D11F28">
        <w:rPr>
          <w:rFonts w:ascii="Times New Roman" w:eastAsia="Times New Roman" w:hAnsi="Times New Roman" w:cs="Times New Roman"/>
          <w:color w:val="2E2E2E"/>
          <w:sz w:val="24"/>
          <w:szCs w:val="24"/>
        </w:rPr>
        <w:t> 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14:paraId="65E30DF5" w14:textId="77777777" w:rsidR="006B144F"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Рыба</w:t>
      </w:r>
      <w:r w:rsidR="006B144F" w:rsidRPr="00D11F28">
        <w:rPr>
          <w:rFonts w:ascii="Times New Roman" w:eastAsia="Times New Roman" w:hAnsi="Times New Roman" w:cs="Times New Roman"/>
          <w:color w:val="2E2E2E"/>
          <w:sz w:val="24"/>
          <w:szCs w:val="24"/>
        </w:rPr>
        <w:t xml:space="preserve"> У свежей рыбы чешуя гладкая, блестящая, плотно прилегает к телу, жабры ярко-красного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 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w:t>
      </w:r>
      <w:r w:rsidR="006B144F" w:rsidRPr="00D11F28">
        <w:rPr>
          <w:rFonts w:ascii="Times New Roman" w:eastAsia="Times New Roman" w:hAnsi="Times New Roman" w:cs="Times New Roman"/>
          <w:color w:val="2E2E2E"/>
          <w:sz w:val="24"/>
          <w:szCs w:val="24"/>
        </w:rPr>
        <w:lastRenderedPageBreak/>
        <w:t>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14:paraId="529B5CCD" w14:textId="77777777" w:rsidR="006B144F" w:rsidRPr="00D11F28" w:rsidRDefault="00A449F1"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Молоко и молочные продукты</w:t>
      </w:r>
      <w:r w:rsidR="006B144F" w:rsidRPr="00D11F28">
        <w:rPr>
          <w:rFonts w:ascii="Times New Roman" w:eastAsia="Times New Roman" w:hAnsi="Times New Roman" w:cs="Times New Roman"/>
          <w:color w:val="2E2E2E"/>
          <w:sz w:val="24"/>
          <w:szCs w:val="24"/>
        </w:rPr>
        <w:t> 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 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 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 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 Счищенный слой масла в пищу для детей не употребляется даже в случае его перетопки.</w:t>
      </w:r>
    </w:p>
    <w:p w14:paraId="2D43F46C" w14:textId="77777777" w:rsidR="006B144F" w:rsidRPr="00D11F28" w:rsidRDefault="00A449F1"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 xml:space="preserve">Яйца </w:t>
      </w:r>
      <w:r w:rsidR="006B144F" w:rsidRPr="00D11F28">
        <w:rPr>
          <w:rFonts w:ascii="Times New Roman" w:eastAsia="Times New Roman" w:hAnsi="Times New Roman" w:cs="Times New Roman"/>
          <w:color w:val="2E2E2E"/>
          <w:sz w:val="24"/>
          <w:szCs w:val="24"/>
        </w:rPr>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w:t>
      </w:r>
    </w:p>
    <w:p w14:paraId="2304A5CF"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0459B01F"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7FC65865"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773A114D"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09B6A57F"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3EF7A99E"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3E32D9E1"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3FDD7184"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2D58BA8F"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3FF9BF1D"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6B259A18"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1C956D67"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2B92C470"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3886C31F"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24F84C36"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64908630"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1778BFB9" w14:textId="77777777" w:rsidR="00A449F1"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0E5FDF59" w14:textId="77777777" w:rsidR="00FF1BD1"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0F080338" w14:textId="77777777" w:rsidR="00FF1BD1"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4170436D" w14:textId="77777777" w:rsidR="00FF1BD1"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0AD77C66" w14:textId="77777777" w:rsidR="00FF1BD1" w:rsidRPr="00D11F28"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07CC19B1"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3C025D77"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41C8609E"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3F2F64B1" w14:textId="77777777" w:rsidR="00A449F1"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1836A53B" w14:textId="77777777" w:rsidR="00FF1BD1" w:rsidRPr="00D11F28"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036D947D"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1DE640E6"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255487F4"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14:paraId="36F071A9" w14:textId="77777777" w:rsidR="006B144F" w:rsidRPr="00D11F28" w:rsidRDefault="006B144F" w:rsidP="00CF16E9">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r w:rsidRPr="00D11F28">
        <w:rPr>
          <w:rFonts w:ascii="Times New Roman" w:eastAsia="Times New Roman" w:hAnsi="Times New Roman" w:cs="Times New Roman"/>
          <w:bCs/>
          <w:iCs/>
          <w:color w:val="2E2E2E"/>
          <w:sz w:val="24"/>
          <w:szCs w:val="24"/>
        </w:rPr>
        <w:lastRenderedPageBreak/>
        <w:t>Приложение 2</w:t>
      </w:r>
    </w:p>
    <w:p w14:paraId="414527F4" w14:textId="77777777"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color w:val="2E2E2E"/>
          <w:sz w:val="24"/>
          <w:szCs w:val="24"/>
        </w:rPr>
      </w:pPr>
    </w:p>
    <w:p w14:paraId="151A8107" w14:textId="77777777" w:rsidR="006B144F" w:rsidRPr="00D11F28" w:rsidRDefault="006B144F" w:rsidP="00FF1BD1">
      <w:pPr>
        <w:shd w:val="clear" w:color="auto" w:fill="FFFFFF" w:themeFill="background1"/>
        <w:spacing w:before="240" w:after="240" w:line="240" w:lineRule="auto"/>
        <w:contextualSpacing/>
        <w:jc w:val="center"/>
        <w:outlineLvl w:val="3"/>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Методика органолептической оценки пищи</w:t>
      </w:r>
    </w:p>
    <w:p w14:paraId="34D4A4AA" w14:textId="77777777" w:rsidR="006B144F" w:rsidRPr="00D11F28" w:rsidRDefault="00A449F1"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 xml:space="preserve">Органолептическая оценка первых </w:t>
      </w:r>
      <w:proofErr w:type="gramStart"/>
      <w:r w:rsidRPr="00D11F28">
        <w:rPr>
          <w:rFonts w:ascii="Times New Roman" w:eastAsia="Times New Roman" w:hAnsi="Times New Roman" w:cs="Times New Roman"/>
          <w:bCs/>
          <w:color w:val="2E2E2E"/>
          <w:sz w:val="24"/>
          <w:szCs w:val="24"/>
        </w:rPr>
        <w:t>блюд</w:t>
      </w:r>
      <w:proofErr w:type="gramEnd"/>
      <w:r w:rsidRPr="00D11F28">
        <w:rPr>
          <w:rFonts w:ascii="Times New Roman" w:eastAsia="Times New Roman" w:hAnsi="Times New Roman" w:cs="Times New Roman"/>
          <w:bCs/>
          <w:color w:val="2E2E2E"/>
          <w:sz w:val="24"/>
          <w:szCs w:val="24"/>
        </w:rPr>
        <w:t xml:space="preserve"> </w:t>
      </w:r>
      <w:r w:rsidR="006B144F" w:rsidRPr="00D11F28">
        <w:rPr>
          <w:rFonts w:ascii="Times New Roman" w:eastAsia="Times New Roman" w:hAnsi="Times New Roman" w:cs="Times New Roman"/>
          <w:color w:val="2E2E2E"/>
          <w:sz w:val="24"/>
          <w:szCs w:val="24"/>
        </w:rPr>
        <w:t>Для органолептической оценки первого блюда (после тщательного перемешивания в котле) его берут в небольшом количестве на тарелку. 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 При определении вкуса и запаха блюда отмечают наличие постороннего привкуса, запаха, горечи, излишней кислотности, пересола.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14:paraId="5CBDCD4C" w14:textId="77777777" w:rsidR="006B144F" w:rsidRPr="00D11F28" w:rsidRDefault="00A449F1"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 xml:space="preserve">Органолептическая оценка вторых блюд </w:t>
      </w:r>
      <w:r w:rsidR="006B144F" w:rsidRPr="00D11F28">
        <w:rPr>
          <w:rFonts w:ascii="Times New Roman" w:eastAsia="Times New Roman" w:hAnsi="Times New Roman" w:cs="Times New Roman"/>
          <w:color w:val="2E2E2E"/>
          <w:sz w:val="24"/>
          <w:szCs w:val="24"/>
        </w:rPr>
        <w:t xml:space="preserve">Органолептическая оценка вторых блюд проводится по их составным частям. Общая оценка дается только соусным блюдам (рагу, гуляш). При внешнем осмотре блюда обращают внимание на характер нарезки мяса, равномерность </w:t>
      </w:r>
      <w:proofErr w:type="spellStart"/>
      <w:r w:rsidR="006B144F" w:rsidRPr="00D11F28">
        <w:rPr>
          <w:rFonts w:ascii="Times New Roman" w:eastAsia="Times New Roman" w:hAnsi="Times New Roman" w:cs="Times New Roman"/>
          <w:color w:val="2E2E2E"/>
          <w:sz w:val="24"/>
          <w:szCs w:val="24"/>
        </w:rPr>
        <w:t>порционирования</w:t>
      </w:r>
      <w:proofErr w:type="spellEnd"/>
      <w:r w:rsidR="006B144F" w:rsidRPr="00D11F28">
        <w:rPr>
          <w:rFonts w:ascii="Times New Roman" w:eastAsia="Times New Roman" w:hAnsi="Times New Roman" w:cs="Times New Roman"/>
          <w:color w:val="2E2E2E"/>
          <w:sz w:val="24"/>
          <w:szCs w:val="24"/>
        </w:rPr>
        <w:t xml:space="preserve">,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w:t>
      </w:r>
      <w:proofErr w:type="spellStart"/>
      <w:r w:rsidR="006B144F" w:rsidRPr="00D11F28">
        <w:rPr>
          <w:rFonts w:ascii="Times New Roman" w:eastAsia="Times New Roman" w:hAnsi="Times New Roman" w:cs="Times New Roman"/>
          <w:color w:val="2E2E2E"/>
          <w:sz w:val="24"/>
          <w:szCs w:val="24"/>
        </w:rPr>
        <w:t>прожаренности</w:t>
      </w:r>
      <w:proofErr w:type="spellEnd"/>
      <w:r w:rsidR="006B144F" w:rsidRPr="00D11F28">
        <w:rPr>
          <w:rFonts w:ascii="Times New Roman" w:eastAsia="Times New Roman" w:hAnsi="Times New Roman" w:cs="Times New Roman"/>
          <w:color w:val="2E2E2E"/>
          <w:sz w:val="24"/>
          <w:szCs w:val="24"/>
        </w:rPr>
        <w:t xml:space="preserve"> или нарушении сроков хранения котлетного фарша). 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 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 При оценке крупяных гарниров их консистенцию сравнивают с запланированной по меню-раскладке (рассыпчатая,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 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 Масса порционных блюд должна соответствовать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14:paraId="7879B7A5" w14:textId="77777777" w:rsidR="006B144F" w:rsidRPr="00D11F28" w:rsidRDefault="006B144F" w:rsidP="006B144F">
      <w:pPr>
        <w:spacing w:line="240" w:lineRule="auto"/>
        <w:contextualSpacing/>
        <w:rPr>
          <w:rFonts w:ascii="Times New Roman" w:hAnsi="Times New Roman" w:cs="Times New Roman"/>
          <w:sz w:val="24"/>
          <w:szCs w:val="24"/>
        </w:rPr>
      </w:pPr>
    </w:p>
    <w:sectPr w:rsidR="006B144F" w:rsidRPr="00D11F28" w:rsidSect="000643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E189A"/>
    <w:multiLevelType w:val="multilevel"/>
    <w:tmpl w:val="F74A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F702E"/>
    <w:multiLevelType w:val="multilevel"/>
    <w:tmpl w:val="AC34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0B4781"/>
    <w:multiLevelType w:val="multilevel"/>
    <w:tmpl w:val="CCAA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034969"/>
    <w:multiLevelType w:val="multilevel"/>
    <w:tmpl w:val="2E5E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9518F0"/>
    <w:multiLevelType w:val="multilevel"/>
    <w:tmpl w:val="E9EA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3F413D"/>
    <w:multiLevelType w:val="multilevel"/>
    <w:tmpl w:val="F1D2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026456"/>
    <w:multiLevelType w:val="multilevel"/>
    <w:tmpl w:val="003A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8D1143"/>
    <w:multiLevelType w:val="multilevel"/>
    <w:tmpl w:val="EC82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F01F7A"/>
    <w:multiLevelType w:val="multilevel"/>
    <w:tmpl w:val="6D90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102439"/>
    <w:multiLevelType w:val="multilevel"/>
    <w:tmpl w:val="CCBC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7964AB"/>
    <w:multiLevelType w:val="multilevel"/>
    <w:tmpl w:val="A478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10"/>
  </w:num>
  <w:num w:numId="4">
    <w:abstractNumId w:val="9"/>
  </w:num>
  <w:num w:numId="5">
    <w:abstractNumId w:val="8"/>
  </w:num>
  <w:num w:numId="6">
    <w:abstractNumId w:val="2"/>
  </w:num>
  <w:num w:numId="7">
    <w:abstractNumId w:val="4"/>
  </w:num>
  <w:num w:numId="8">
    <w:abstractNumId w:val="7"/>
  </w:num>
  <w:num w:numId="9">
    <w:abstractNumId w:val="5"/>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AB"/>
    <w:rsid w:val="000643EA"/>
    <w:rsid w:val="000C4041"/>
    <w:rsid w:val="001323B1"/>
    <w:rsid w:val="00231BDF"/>
    <w:rsid w:val="00377FF2"/>
    <w:rsid w:val="004202AB"/>
    <w:rsid w:val="00535A22"/>
    <w:rsid w:val="005612F2"/>
    <w:rsid w:val="00616E18"/>
    <w:rsid w:val="006B144F"/>
    <w:rsid w:val="00A449F1"/>
    <w:rsid w:val="00A84E10"/>
    <w:rsid w:val="00CE1A71"/>
    <w:rsid w:val="00CF16E9"/>
    <w:rsid w:val="00D11F28"/>
    <w:rsid w:val="00FF1B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B5292"/>
  <w15:docId w15:val="{CABC01E7-A554-40B0-8504-6FAB332B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144F"/>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31B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CF16E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F16E9"/>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806709">
      <w:bodyDiv w:val="1"/>
      <w:marLeft w:val="0"/>
      <w:marRight w:val="0"/>
      <w:marTop w:val="0"/>
      <w:marBottom w:val="0"/>
      <w:divBdr>
        <w:top w:val="none" w:sz="0" w:space="0" w:color="auto"/>
        <w:left w:val="none" w:sz="0" w:space="0" w:color="auto"/>
        <w:bottom w:val="none" w:sz="0" w:space="0" w:color="auto"/>
        <w:right w:val="none" w:sz="0" w:space="0" w:color="auto"/>
      </w:divBdr>
    </w:div>
    <w:div w:id="157967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3832</Words>
  <Characters>21849</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2021-03-02T08:05:00Z</cp:lastPrinted>
  <dcterms:created xsi:type="dcterms:W3CDTF">2022-09-06T06:28:00Z</dcterms:created>
  <dcterms:modified xsi:type="dcterms:W3CDTF">2022-09-06T06:28:00Z</dcterms:modified>
</cp:coreProperties>
</file>