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C734" w14:textId="5B99F81C" w:rsidR="00F41167" w:rsidRDefault="00F41167" w:rsidP="00A30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41167" w:rsidSect="00F41167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CD0359F" wp14:editId="64449DDC">
            <wp:extent cx="7560310" cy="10687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766E" w14:textId="77777777" w:rsidR="00B24E2D" w:rsidRPr="00F3539C" w:rsidRDefault="00B24E2D" w:rsidP="00B24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6B40A71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1.Учебный план муниципального казенного общеобразовательного учреждения Старогольчихинская основная общеобразовательная школа (далее сокращенное название МКОУ Старогольчихинская основная школа)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539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39C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 федеральным государственным стандартом начального общего образования / далее ФГОС НОО/, с учетом образовательной программы школы, обеспечивающей достижение обучающимися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15889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При составлении плана образовательное учреждение МКОУ Старогольчихинская основная школа руководствовалось следующими нормативными документами:</w:t>
      </w:r>
    </w:p>
    <w:p w14:paraId="42AE3E2F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1.1. Конституция Российской Федерации от 12.12 1993 года с поправками от 04.07.2020 года (ст.43)</w:t>
      </w:r>
    </w:p>
    <w:p w14:paraId="319476AE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1.2. Федеральный закон от 29.12.2012 года № 273- ФЗ «Об образовании в Российской Федерации / в действующей редакции/</w:t>
      </w:r>
    </w:p>
    <w:p w14:paraId="2799B061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1.3. Санитарно-эпидемиологические требования к условиям и организации обучения в образовательных организациях CанПиН 2.4.2.2821-10</w:t>
      </w:r>
    </w:p>
    <w:p w14:paraId="4E10316F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1.4. Федеральный государственный стандарт начального общего образования, утвержденного приказом Министерства образования и науки РФ от 6 октября 2009 г. N 373 / в действующей редакции/</w:t>
      </w:r>
    </w:p>
    <w:p w14:paraId="5E455201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539C">
        <w:rPr>
          <w:rFonts w:ascii="Times New Roman" w:hAnsi="Times New Roman" w:cs="Times New Roman"/>
          <w:sz w:val="24"/>
          <w:szCs w:val="24"/>
        </w:rPr>
        <w:t>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 2013 г. N 1015;</w:t>
      </w:r>
    </w:p>
    <w:p w14:paraId="2467D2AC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539C">
        <w:rPr>
          <w:rFonts w:ascii="Times New Roman" w:hAnsi="Times New Roman" w:cs="Times New Roman"/>
          <w:sz w:val="24"/>
          <w:szCs w:val="24"/>
        </w:rPr>
        <w:t>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8.04. 2015 г. № 1/15);</w:t>
      </w:r>
    </w:p>
    <w:p w14:paraId="3E09CFF3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539C">
        <w:rPr>
          <w:rFonts w:ascii="Times New Roman" w:hAnsi="Times New Roman" w:cs="Times New Roman"/>
          <w:sz w:val="24"/>
          <w:szCs w:val="24"/>
        </w:rPr>
        <w:t>.Приказ Минпросвещения России от 28.12.2018 N345</w:t>
      </w:r>
    </w:p>
    <w:p w14:paraId="197B7159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14:paraId="2FB83588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539C">
        <w:rPr>
          <w:rFonts w:ascii="Times New Roman" w:hAnsi="Times New Roman" w:cs="Times New Roman"/>
          <w:sz w:val="24"/>
          <w:szCs w:val="24"/>
        </w:rPr>
        <w:t>. Порядок применения организациями, осуществляющими образовательную деятельность, электронного обучения, дистанционных образовательных технологий, утвержденный приказом Министерства образования и науки Российской Федерации от 23.08. 2017 г. N 816;</w:t>
      </w:r>
    </w:p>
    <w:p w14:paraId="48EA5FD9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539C">
        <w:rPr>
          <w:rFonts w:ascii="Times New Roman" w:hAnsi="Times New Roman" w:cs="Times New Roman"/>
          <w:sz w:val="24"/>
          <w:szCs w:val="24"/>
        </w:rPr>
        <w:t>.  Письмо Министерства образования и науки Российской Федерации от 25.05.2015 г. N 08-761 «Об изучении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ОДНКР)»;</w:t>
      </w:r>
    </w:p>
    <w:p w14:paraId="626BDF92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39C">
        <w:rPr>
          <w:rFonts w:ascii="Times New Roman" w:hAnsi="Times New Roman" w:cs="Times New Roman"/>
          <w:sz w:val="24"/>
          <w:szCs w:val="24"/>
        </w:rPr>
        <w:t>.Письмо Министерства образования и науки Российской Федерации от16.05.2018 г. N 08-1211 «Об использовании учебников и учебных пособий в образовательной деятельности»;</w:t>
      </w:r>
    </w:p>
    <w:p w14:paraId="5F6CD8C7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39C">
        <w:rPr>
          <w:rFonts w:ascii="Times New Roman" w:hAnsi="Times New Roman" w:cs="Times New Roman"/>
          <w:sz w:val="24"/>
          <w:szCs w:val="24"/>
        </w:rPr>
        <w:t>. Письмо Министерства образования и науки Российской Федерации от 24.08. 2018 г. N 08-ПГ-МОН-41769 «О рассмотрении обращения» (об использовании ресурсов Российской электронной школы (далее – РЭШ);</w:t>
      </w:r>
    </w:p>
    <w:p w14:paraId="6DC523FB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539C">
        <w:rPr>
          <w:rFonts w:ascii="Times New Roman" w:hAnsi="Times New Roman" w:cs="Times New Roman"/>
          <w:sz w:val="24"/>
          <w:szCs w:val="24"/>
        </w:rPr>
        <w:t>.Письмо Министерства образования Российской Федерации от25.09.2000 г. № 202/11-13 «Об организации обучения в первом классе четырёхлетней начальной школы»;</w:t>
      </w:r>
    </w:p>
    <w:p w14:paraId="3F023E48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39C">
        <w:rPr>
          <w:rFonts w:ascii="Times New Roman" w:hAnsi="Times New Roman" w:cs="Times New Roman"/>
          <w:sz w:val="24"/>
          <w:szCs w:val="24"/>
        </w:rPr>
        <w:t>. Письмо Министерства образования Российской Федерации от20.04.2001 г. № 408/13-13 «Рекомендации по организации обучения в первом классе четырёхлетней начальной школы»;</w:t>
      </w:r>
    </w:p>
    <w:p w14:paraId="541C31C9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539C">
        <w:rPr>
          <w:rFonts w:ascii="Times New Roman" w:hAnsi="Times New Roman" w:cs="Times New Roman"/>
          <w:sz w:val="24"/>
          <w:szCs w:val="24"/>
        </w:rPr>
        <w:t>.Письмо Министерства образования Российской Федерации от 20.02.1999г. № 220/11-13 «О недопустимости перегрузок обучающихся в начальной школе»;</w:t>
      </w:r>
    </w:p>
    <w:p w14:paraId="58AEDFDC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3539C">
        <w:rPr>
          <w:rFonts w:ascii="Times New Roman" w:hAnsi="Times New Roman" w:cs="Times New Roman"/>
          <w:sz w:val="24"/>
          <w:szCs w:val="24"/>
        </w:rPr>
        <w:t>. Письмо Министерства образования Российской Федерации от 19.11.1998 г. № 1561/14-13 «Контроль и оценка результатов обучения в начальной школе»;</w:t>
      </w:r>
    </w:p>
    <w:p w14:paraId="47CECDB8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3539C">
        <w:rPr>
          <w:rFonts w:ascii="Times New Roman" w:hAnsi="Times New Roman" w:cs="Times New Roman"/>
          <w:sz w:val="24"/>
          <w:szCs w:val="24"/>
        </w:rPr>
        <w:t>. Письмо Министерства образования Российской Федерации от 03.06.2003 г. № 13-51-120/13 «Система оценивания учебных достижений школьников в условиях безотметочного обучения»;</w:t>
      </w:r>
    </w:p>
    <w:p w14:paraId="63B6DAAB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539C">
        <w:rPr>
          <w:rFonts w:ascii="Times New Roman" w:hAnsi="Times New Roman" w:cs="Times New Roman"/>
          <w:sz w:val="24"/>
          <w:szCs w:val="24"/>
        </w:rPr>
        <w:t>. Письмо Министерства образования Российской Федерации и НИИ гигиены и охраны здоровья детей и подростков от 28.03.2002 г. № 199/13 «Рекомендации по использованию компьютеров в начальной школе»;</w:t>
      </w:r>
    </w:p>
    <w:p w14:paraId="78EFAF41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35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9C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17.02.2001 г. № 957/13-13 «О введении иностранного языка во 2-х классах начальной школы»;</w:t>
      </w:r>
    </w:p>
    <w:p w14:paraId="1E23485A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539C">
        <w:rPr>
          <w:rFonts w:ascii="Times New Roman" w:hAnsi="Times New Roman" w:cs="Times New Roman"/>
          <w:sz w:val="24"/>
          <w:szCs w:val="24"/>
        </w:rPr>
        <w:t>. Закон Ивановской области «Об образовании в Ивановской области» от 05.07.2013 г. № 66-ОЗ (с изменениями на 09.11.2017);</w:t>
      </w:r>
    </w:p>
    <w:p w14:paraId="4A9B625C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39C">
        <w:rPr>
          <w:rFonts w:ascii="Times New Roman" w:hAnsi="Times New Roman" w:cs="Times New Roman"/>
          <w:sz w:val="24"/>
          <w:szCs w:val="24"/>
        </w:rPr>
        <w:t>. Устава МКОУ Старогольчихинская основная школа, зарегистрированного 01.12.2015 года</w:t>
      </w:r>
    </w:p>
    <w:p w14:paraId="46195011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39C">
        <w:rPr>
          <w:rFonts w:ascii="Times New Roman" w:hAnsi="Times New Roman" w:cs="Times New Roman"/>
          <w:sz w:val="24"/>
          <w:szCs w:val="24"/>
        </w:rPr>
        <w:t>. Образовательная программа начального общего образования ОО, утвержденная приказом директора школы от 9 января 2019 г № 1/2 -о.;</w:t>
      </w:r>
    </w:p>
    <w:p w14:paraId="5421848D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539C">
        <w:rPr>
          <w:rFonts w:ascii="Times New Roman" w:hAnsi="Times New Roman" w:cs="Times New Roman"/>
          <w:sz w:val="24"/>
          <w:szCs w:val="24"/>
        </w:rPr>
        <w:t>. Положение о формах, периодичности и порядке текущего контроля успеваемости и промежуточной аттестации обучающихся в МКОУ Старогольчихинская основная школа, утвержденное приказом директора школы от «26» августа 2016 г.  № 32-о.</w:t>
      </w:r>
    </w:p>
    <w:p w14:paraId="24E6F00A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2. Учебный план МКОУ Старогольчихинская основная школа, реализующий основную образовательную программу начального общего образования (далее –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A9368CE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3.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14287105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4.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14:paraId="6E84798C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введения учебных предметов и курсов, обеспечивающих целостное восприятие мира, системно­деятельностный подход и индивидуализацию обучения.</w:t>
      </w:r>
    </w:p>
    <w:p w14:paraId="6B37DA8E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5. Учебный план начального уровня общего образования в МКОУ Старогольчихинская основная школа составлен на основе варианта примерного учебного плана, представленного на январь 2019 г. в Примерной образовательной программе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1/15): для образовательных организаций, в которых обучение ведется на русском языке.</w:t>
      </w:r>
    </w:p>
    <w:p w14:paraId="58C86C9A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6. Учебный план состоит из двух частей – обязательной части и части, формируемой участниками образовательных отношений.</w:t>
      </w:r>
    </w:p>
    <w:p w14:paraId="1BFB22E5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14:paraId="0C766198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7.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14:paraId="348AB2C0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lastRenderedPageBreak/>
        <w:t>7.1. Формирование гражданской идентичности обучающихся, приобщение их к общекультурным, национальным и этнокул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3539C">
        <w:rPr>
          <w:rFonts w:ascii="Times New Roman" w:hAnsi="Times New Roman" w:cs="Times New Roman"/>
          <w:sz w:val="24"/>
          <w:szCs w:val="24"/>
        </w:rPr>
        <w:t>турным ценностям;</w:t>
      </w:r>
    </w:p>
    <w:p w14:paraId="47F841DF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7.2.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14:paraId="1A03E4DA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7.3. Формирование здорового образа жизни, элементарных правил поведения в экстремальных ситуациях;</w:t>
      </w:r>
    </w:p>
    <w:p w14:paraId="226F34B2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7.4. Личностное развитие обучающегося в соответствии с его индивидуальностью.</w:t>
      </w:r>
    </w:p>
    <w:p w14:paraId="1F455EAB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 xml:space="preserve">8.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в МКОУ Старогольчихинская основная школа </w:t>
      </w:r>
      <w:r>
        <w:rPr>
          <w:rFonts w:ascii="Times New Roman" w:hAnsi="Times New Roman" w:cs="Times New Roman"/>
          <w:sz w:val="24"/>
          <w:szCs w:val="24"/>
        </w:rPr>
        <w:t>на тематические классные часы «Разговоры о важном».</w:t>
      </w:r>
    </w:p>
    <w:p w14:paraId="434D7CF8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9. Для развития потенциала лиц, проявивших выдающиеся способности, 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Может быть организовано образование с использованием дистанционных образовательных технологий. Реализация индивидуальных учебных планов и, программ может сопровождаться тьюторской поддержкой. В данном учебном плане не предусмотрены индивидуальные учебные планы.</w:t>
      </w:r>
    </w:p>
    <w:p w14:paraId="0EC00E70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Однако, в период пандемии возможен переход на дистанционное обучение учащихся начальной школы.</w:t>
      </w:r>
    </w:p>
    <w:p w14:paraId="78F69814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 xml:space="preserve">10. Освоение образовательной программы МКОУ Старогольчихинская основная школа,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 (ч.1 ст. 58 Федерального закона «Об образовании в Российской Федерации» от 29.12.2012 N 273-ФЗ (в действующей редакции). </w:t>
      </w:r>
    </w:p>
    <w:p w14:paraId="27353CB7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Формами промежуточной аттестации в ОО являются:</w:t>
      </w:r>
    </w:p>
    <w:p w14:paraId="4066FF4A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10.1. В 1 классах – безотметочная аттестация на основе накопительной оценки учебных достижений по портфолио обучающегося;</w:t>
      </w:r>
    </w:p>
    <w:p w14:paraId="4A5C864F" w14:textId="77777777" w:rsidR="00B24E2D" w:rsidRPr="00F3539C" w:rsidRDefault="00B24E2D" w:rsidP="00B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 xml:space="preserve">10.2. во 2-4 классах – годовая отметка по средним арифметическим отметкам за четверти с учётом годовых контрольных работ. </w:t>
      </w:r>
    </w:p>
    <w:p w14:paraId="5A996907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 xml:space="preserve">11. В 1-4 классах МКОУ Старогольчихинская основная школа (далее ОО) в соответствии с календарным учебным графиком на учебный год установлен режим работы по 5-дневной учебной неделе, для 2, 3 и 4 классов устанавливается продолжительность учебного года 34 учебных недели, для 1-го класса – 33 недели. Предельно допустимая аудиторная учебная нагрузка не превышает максимальную учебную нагрузку, определенную действующими в настоящее время Санитарно-эпидемиологическими правилами и нормативами (СанПиН). </w:t>
      </w:r>
    </w:p>
    <w:p w14:paraId="4A5F13B3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12. В соответствии с ФГОС количество учебных занятий за 4 учебных года на уровне начального общего образования не может составлять менее 2904 часов и более 3345 часов. В ОО по учебному плану предусмотрен общий объём занятий в количестве 3039часов:</w:t>
      </w:r>
    </w:p>
    <w:p w14:paraId="3C8391EB" w14:textId="77777777" w:rsidR="00B24E2D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39C">
        <w:rPr>
          <w:rFonts w:ascii="Times New Roman" w:hAnsi="Times New Roman" w:cs="Times New Roman"/>
          <w:sz w:val="24"/>
          <w:szCs w:val="24"/>
        </w:rPr>
        <w:t>. Обязательные предметные области и основные задачи реализации содержания предметных областей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81C0AF" w14:textId="77777777" w:rsidR="00B24E2D" w:rsidRPr="00F3539C" w:rsidRDefault="00B24E2D" w:rsidP="00B24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456"/>
        <w:gridCol w:w="6300"/>
      </w:tblGrid>
      <w:tr w:rsidR="00B24E2D" w:rsidRPr="00F3539C" w14:paraId="139828B2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9CB05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E69AA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Предметные </w:t>
            </w:r>
          </w:p>
          <w:p w14:paraId="06A87980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9D5B5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B24E2D" w:rsidRPr="00F3539C" w14:paraId="3535641C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DE105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E6B09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</w:t>
            </w:r>
          </w:p>
          <w:p w14:paraId="75AD1986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литературное чтение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9210B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</w:t>
            </w: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24E2D" w:rsidRPr="00F3539C" w14:paraId="432F6FFF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E5A17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30EFA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Родной русский язык и родная русская литература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278DE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20A3B3A4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      </w:r>
          </w:p>
        </w:tc>
      </w:tr>
      <w:tr w:rsidR="00B24E2D" w:rsidRPr="00F3539C" w14:paraId="55B7C448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8662D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48C57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89DB9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B24E2D" w:rsidRPr="00F3539C" w14:paraId="09E74DA6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1E496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B0D95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4E4B9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24E2D" w:rsidRPr="00F3539C" w14:paraId="11381169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A94E0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E185D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96A18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24E2D" w:rsidRPr="00F3539C" w14:paraId="4FBF005F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091D5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7640E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65876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Воспитание способности </w:t>
            </w: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 духовному развитию, 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  <w:p w14:paraId="6BAC6581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«Основы религиозных культур и светской этики» не предусматривает отметочное оценивание успешности усвоения учащимися программного материала. В конце учебного года ученики получают </w:t>
            </w:r>
            <w:r w:rsidRPr="00F20EC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«зачет»</w:t>
            </w:r>
            <w:r w:rsidRPr="00F20E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индивидуальные и групповые творческие работы, и проекты.</w:t>
            </w:r>
          </w:p>
        </w:tc>
      </w:tr>
      <w:tr w:rsidR="00B24E2D" w:rsidRPr="00F3539C" w14:paraId="04EB397B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E15C0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13.7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54D68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73C90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B24E2D" w:rsidRPr="00F3539C" w14:paraId="0720E74D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8DD01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3477B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A0489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  <w:p w14:paraId="0D7CE738" w14:textId="77777777" w:rsidR="00B24E2D" w:rsidRPr="00F20ECE" w:rsidRDefault="00B24E2D" w:rsidP="003454E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0E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предмета «Технология» направлено на достижение следующих целей:</w:t>
            </w:r>
          </w:p>
          <w:p w14:paraId="0BBF14F5" w14:textId="77777777" w:rsidR="00B24E2D" w:rsidRDefault="00B24E2D" w:rsidP="00B24E2D">
            <w:pPr>
              <w:pStyle w:val="a4"/>
              <w:numPr>
                <w:ilvl w:val="3"/>
                <w:numId w:val="1"/>
              </w:num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0E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      </w:r>
          </w:p>
          <w:p w14:paraId="3C93A4AA" w14:textId="77777777" w:rsidR="00B24E2D" w:rsidRPr="00F20ECE" w:rsidRDefault="00B24E2D" w:rsidP="00B24E2D">
            <w:pPr>
              <w:pStyle w:val="a4"/>
              <w:numPr>
                <w:ilvl w:val="3"/>
                <w:numId w:val="1"/>
              </w:num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0E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      </w:r>
          </w:p>
        </w:tc>
      </w:tr>
      <w:tr w:rsidR="00B24E2D" w:rsidRPr="00F3539C" w14:paraId="424BAE06" w14:textId="77777777" w:rsidTr="003454E7"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62AC6" w14:textId="77777777" w:rsidR="00B24E2D" w:rsidRPr="00F20ECE" w:rsidRDefault="00B24E2D" w:rsidP="003454E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3B171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Физическая </w:t>
            </w:r>
          </w:p>
          <w:p w14:paraId="30AB08C7" w14:textId="77777777" w:rsidR="00B24E2D" w:rsidRPr="00F20ECE" w:rsidRDefault="00B24E2D" w:rsidP="003454E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C9422" w14:textId="77777777" w:rsidR="00B24E2D" w:rsidRPr="00F20ECE" w:rsidRDefault="00B24E2D" w:rsidP="003454E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F20E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6C5FF591" w14:textId="77777777" w:rsidR="00B24E2D" w:rsidRPr="00F3539C" w:rsidRDefault="00B24E2D" w:rsidP="00B24E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CB044" w14:textId="77777777" w:rsidR="00B24E2D" w:rsidRPr="00F3539C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2EC74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96107B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031F91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DED231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329DCF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CD95A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8B32A8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230C27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62C0E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24E08A" w14:textId="77777777" w:rsidR="00B24E2D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C6E49A" w14:textId="77777777" w:rsidR="00B24E2D" w:rsidRPr="00F3539C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3CB2F4" w14:textId="77777777" w:rsidR="00B24E2D" w:rsidRPr="00F3539C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3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НАЧАЛЬНОГО ОБЩЕГО ОБРАЗОВАНИЯ</w:t>
      </w:r>
    </w:p>
    <w:p w14:paraId="31A9E74D" w14:textId="77777777" w:rsidR="00B24E2D" w:rsidRPr="00F3539C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2022-2023 учебный год (по ФГОС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F20E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поколения</w:t>
      </w:r>
      <w:r w:rsidRPr="00F3539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E1B3256" w14:textId="77777777" w:rsidR="00B24E2D" w:rsidRPr="00F3539C" w:rsidRDefault="00B24E2D" w:rsidP="00B24E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3109"/>
        <w:gridCol w:w="700"/>
        <w:gridCol w:w="6"/>
        <w:gridCol w:w="695"/>
        <w:gridCol w:w="9"/>
        <w:gridCol w:w="687"/>
        <w:gridCol w:w="19"/>
        <w:gridCol w:w="709"/>
        <w:gridCol w:w="738"/>
      </w:tblGrid>
      <w:tr w:rsidR="00B24E2D" w:rsidRPr="00F3539C" w14:paraId="74195B1E" w14:textId="77777777" w:rsidTr="003454E7">
        <w:trPr>
          <w:trHeight w:val="588"/>
        </w:trPr>
        <w:tc>
          <w:tcPr>
            <w:tcW w:w="14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467046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F1FCFB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1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271389C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C95A64A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24E2D" w:rsidRPr="00F3539C" w14:paraId="00C5444F" w14:textId="77777777" w:rsidTr="003454E7">
        <w:trPr>
          <w:trHeight w:val="256"/>
        </w:trPr>
        <w:tc>
          <w:tcPr>
            <w:tcW w:w="14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97FDE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B25C3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42499F0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B323579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03A4005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5B6CA38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8AE59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2D" w:rsidRPr="00F3539C" w14:paraId="0FC14AD8" w14:textId="77777777" w:rsidTr="003454E7">
        <w:trPr>
          <w:trHeight w:val="77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ADA321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24E2D" w:rsidRPr="00F3539C" w14:paraId="3D8FBBC4" w14:textId="77777777" w:rsidTr="003454E7">
        <w:trPr>
          <w:trHeight w:val="412"/>
        </w:trPr>
        <w:tc>
          <w:tcPr>
            <w:tcW w:w="14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5610A51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6D565FB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3B6383E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09893E4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86E64EC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E229C6E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0D81AFA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4E2D" w:rsidRPr="00F3539C" w14:paraId="5411334F" w14:textId="77777777" w:rsidTr="003454E7">
        <w:trPr>
          <w:trHeight w:val="234"/>
        </w:trPr>
        <w:tc>
          <w:tcPr>
            <w:tcW w:w="14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32AF7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6341AA0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7EE3E40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9D6D3B9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1853C12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F5E4C8B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FAB2758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24E2D" w:rsidRPr="00F3539C" w14:paraId="5720AEA6" w14:textId="77777777" w:rsidTr="003454E7">
        <w:trPr>
          <w:trHeight w:val="211"/>
        </w:trPr>
        <w:tc>
          <w:tcPr>
            <w:tcW w:w="14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2EA3D75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F449096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Русский</w:t>
            </w:r>
            <w:r w:rsidRPr="00F35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одной язык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46BB796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36EE15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FC6A284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2555D60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FEBE0E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24E2D" w:rsidRPr="00F3539C" w14:paraId="084D999C" w14:textId="77777777" w:rsidTr="003454E7">
        <w:trPr>
          <w:trHeight w:val="328"/>
        </w:trPr>
        <w:tc>
          <w:tcPr>
            <w:tcW w:w="14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90C3F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0B77C9D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A3487EC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C4F505C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9CABB47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17F752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1BF05C8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B24E2D" w:rsidRPr="00F3539C" w14:paraId="447A22EF" w14:textId="77777777" w:rsidTr="003454E7">
        <w:trPr>
          <w:trHeight w:val="464"/>
        </w:trPr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40AA1E2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6F11505" w14:textId="77777777" w:rsidR="00B24E2D" w:rsidRPr="00F3539C" w:rsidRDefault="00B24E2D" w:rsidP="003454E7">
            <w:pPr>
              <w:spacing w:after="0"/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  <w:p w14:paraId="29C04A51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0EFD5AC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BE515EE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E871B43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02D9DF9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11241FB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24E2D" w:rsidRPr="00F3539C" w14:paraId="14873C5E" w14:textId="77777777" w:rsidTr="003454E7">
        <w:trPr>
          <w:trHeight w:val="572"/>
        </w:trPr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C9B021E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1AD03D5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Математика 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6578A81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0D47C07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2A6FFF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BB5B3D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4C21408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24E2D" w:rsidRPr="00F3539C" w14:paraId="5744DBD0" w14:textId="77777777" w:rsidTr="003454E7">
        <w:trPr>
          <w:trHeight w:val="556"/>
        </w:trPr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323A43D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9607394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Окружающий мир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43ED02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8C53F44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218E35A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FD6D0C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F136CE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24E2D" w:rsidRPr="00F3539C" w14:paraId="223B2917" w14:textId="77777777" w:rsidTr="003454E7">
        <w:trPr>
          <w:trHeight w:val="828"/>
        </w:trPr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7B19FF2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451B12C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Основы религиозных культур и светской этики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D06CFE9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962D8D6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025769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8443BF3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6CBCCE17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24E2D" w:rsidRPr="00F3539C" w14:paraId="5E8D6F6E" w14:textId="77777777" w:rsidTr="003454E7">
        <w:trPr>
          <w:trHeight w:val="255"/>
        </w:trPr>
        <w:tc>
          <w:tcPr>
            <w:tcW w:w="14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2A41E03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D203DF1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8F5331F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1B70DBE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69717EC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D7DBA23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B5A9ED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24E2D" w:rsidRPr="00F3539C" w14:paraId="683D3181" w14:textId="77777777" w:rsidTr="003454E7">
        <w:trPr>
          <w:trHeight w:val="88"/>
        </w:trPr>
        <w:tc>
          <w:tcPr>
            <w:tcW w:w="14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8C592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CC0607C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B424500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85DBD36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F307A8A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1D9C345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A24FE5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24E2D" w:rsidRPr="00F3539C" w14:paraId="3DF6B41B" w14:textId="77777777" w:rsidTr="003454E7">
        <w:trPr>
          <w:trHeight w:val="45"/>
        </w:trPr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EA11807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523892D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F526BDF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80132C3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1053A21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093F547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7359735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24E2D" w:rsidRPr="00F3539C" w14:paraId="748155C9" w14:textId="77777777" w:rsidTr="003454E7">
        <w:trPr>
          <w:trHeight w:val="45"/>
        </w:trPr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C684035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6740747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C47CFFD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A02E24B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BB038BA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27D1D78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44E085FF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24E2D" w:rsidRPr="00F3539C" w14:paraId="6FE0F838" w14:textId="77777777" w:rsidTr="003454E7">
        <w:trPr>
          <w:trHeight w:val="287"/>
        </w:trPr>
        <w:tc>
          <w:tcPr>
            <w:tcW w:w="3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0C4EB2B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3D7EA0DF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3DEE5318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7AF68F84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5FECA5F3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14A743CE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B24E2D" w:rsidRPr="00F3539C" w14:paraId="08F8AF93" w14:textId="77777777" w:rsidTr="003454E7">
        <w:trPr>
          <w:trHeight w:val="93"/>
        </w:trPr>
        <w:tc>
          <w:tcPr>
            <w:tcW w:w="3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249F7A00" w14:textId="77777777" w:rsidR="00B24E2D" w:rsidRPr="00F3539C" w:rsidRDefault="00B24E2D" w:rsidP="003454E7">
            <w:pPr>
              <w:spacing w:after="0"/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15181D02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91D8262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C1FCD54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B1506A7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14:paraId="00AD072B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24E2D" w:rsidRPr="00F3539C" w14:paraId="3AC14E73" w14:textId="77777777" w:rsidTr="003454E7">
        <w:trPr>
          <w:trHeight w:val="215"/>
        </w:trPr>
        <w:tc>
          <w:tcPr>
            <w:tcW w:w="3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77461A9" w14:textId="77777777" w:rsidR="00B24E2D" w:rsidRPr="00F3539C" w:rsidRDefault="00B24E2D" w:rsidP="003454E7">
            <w:pPr>
              <w:spacing w:after="0"/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6D36BC5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07DA3EC9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AA74CCE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F3A65FB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E6744A5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24E2D" w:rsidRPr="00F3539C" w14:paraId="58B1373F" w14:textId="77777777" w:rsidTr="003454E7">
        <w:trPr>
          <w:trHeight w:val="346"/>
        </w:trPr>
        <w:tc>
          <w:tcPr>
            <w:tcW w:w="30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4EB69D2" w14:textId="77777777" w:rsidR="00B24E2D" w:rsidRPr="00F3539C" w:rsidRDefault="00B24E2D" w:rsidP="003454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Максимально допустимая недельная нагрузка при 5-дневной неделе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647612C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2B67C48E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46EC40E5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70826BB4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14:paraId="566AC26A" w14:textId="77777777" w:rsidR="00B24E2D" w:rsidRPr="00F3539C" w:rsidRDefault="00B24E2D" w:rsidP="0034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9C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</w:tbl>
    <w:p w14:paraId="21A14474" w14:textId="77777777" w:rsidR="00B24E2D" w:rsidRPr="00F3539C" w:rsidRDefault="00B24E2D" w:rsidP="00B24E2D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42CBE471" w14:textId="77777777" w:rsidR="00B24E2D" w:rsidRPr="00F3539C" w:rsidRDefault="00B24E2D" w:rsidP="00B24E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30795C6" w14:textId="77777777" w:rsidR="00B24E2D" w:rsidRPr="00F3539C" w:rsidRDefault="00B24E2D" w:rsidP="00B24E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50994C8" w14:textId="77777777" w:rsidR="00B24E2D" w:rsidRPr="00F3539C" w:rsidRDefault="00B24E2D" w:rsidP="00B24E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B9DC448" w14:textId="77777777" w:rsidR="00B24E2D" w:rsidRPr="00F3539C" w:rsidRDefault="00B24E2D" w:rsidP="00B24E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E7FA8F1" w14:textId="77777777" w:rsidR="00B24E2D" w:rsidRPr="00F3539C" w:rsidRDefault="00B24E2D" w:rsidP="00B24E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280F486" w14:textId="77777777" w:rsidR="00B24E2D" w:rsidRPr="00F3539C" w:rsidRDefault="00B24E2D" w:rsidP="00B24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1A3C0" w14:textId="77777777" w:rsidR="00B24E2D" w:rsidRPr="00F3539C" w:rsidRDefault="00B24E2D" w:rsidP="00B24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3EC3E" w14:textId="77777777" w:rsidR="00B24E2D" w:rsidRPr="00F3539C" w:rsidRDefault="00B24E2D" w:rsidP="00B24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4B77D" w14:textId="77777777" w:rsidR="002F05DC" w:rsidRDefault="002F05DC" w:rsidP="00B24E2D">
      <w:pPr>
        <w:spacing w:after="0"/>
        <w:jc w:val="center"/>
      </w:pPr>
    </w:p>
    <w:sectPr w:rsidR="002F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226D4"/>
    <w:multiLevelType w:val="hybridMultilevel"/>
    <w:tmpl w:val="EFDC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42"/>
    <w:rsid w:val="002F05DC"/>
    <w:rsid w:val="005F1E42"/>
    <w:rsid w:val="00A30024"/>
    <w:rsid w:val="00B24E2D"/>
    <w:rsid w:val="00F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A82C-D3DC-40C2-B7FE-4222A12F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2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0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13471</Characters>
  <Application>Microsoft Office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2022-09-09T11:41:00Z</dcterms:created>
  <dcterms:modified xsi:type="dcterms:W3CDTF">2022-09-16T10:32:00Z</dcterms:modified>
</cp:coreProperties>
</file>